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Look w:val="04A0" w:firstRow="1" w:lastRow="0" w:firstColumn="1" w:lastColumn="0" w:noHBand="0" w:noVBand="1"/>
      </w:tblPr>
      <w:tblGrid>
        <w:gridCol w:w="1390"/>
        <w:gridCol w:w="1600"/>
        <w:gridCol w:w="1496"/>
        <w:gridCol w:w="5800"/>
      </w:tblGrid>
      <w:tr w:rsidR="00936FA6" w:rsidRPr="00936FA6" w:rsidTr="00936FA6">
        <w:trPr>
          <w:trHeight w:val="315"/>
        </w:trPr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FA6" w:rsidRDefault="00227FA8" w:rsidP="0022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AU"/>
              </w:rPr>
              <w:t xml:space="preserve">          </w:t>
            </w:r>
            <w:bookmarkStart w:id="0" w:name="_GoBack"/>
            <w:bookmarkEnd w:id="0"/>
            <w:r w:rsidR="00936FA6" w:rsidRPr="00F819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AU"/>
              </w:rPr>
              <w:t>2017 ANZMUSC Annual Scientific Meeting Delegate</w:t>
            </w:r>
            <w:r w:rsidR="00F819DF" w:rsidRPr="00F819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AU"/>
              </w:rPr>
              <w:t xml:space="preserve"> List</w:t>
            </w:r>
          </w:p>
          <w:p w:rsidR="00F819DF" w:rsidRPr="00F819DF" w:rsidRDefault="00F819DF" w:rsidP="00F8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Dawn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Aitken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Menzies Institute for Medical Research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Anderson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Bennell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Melbourne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Julie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Black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Arthritis SA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Kevin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Boundy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Nepean Specialist Sports Medicine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Allison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Bourne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Cabrini Institute/Monash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Russell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Bourne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Rachelle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Buchbinder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Cabrini Institute and Monash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Ainslie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Cahill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Arthritis Australia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Ornella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Clavisi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MOVE muscle, bone &amp; joint health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Sheila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Cyril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Cabrini Health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Rebecca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Davey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Arthritis ACT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New South Wales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Nellie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Dick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Medical practitioner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Charles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Dick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Medical practitioner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Sonia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Dixon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Medibank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Danielle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Dunlevey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Manager National Sales and Lighting Solutions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Tiffany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Gill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University of Adelaide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Sally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Green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Monash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Grigsby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Defence Health Foundation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Harris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UNSW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Charlotte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Hewson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Otago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Catherine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Hill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Adelaide, SA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Claire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Hiller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Hinman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Melbourne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Rebecca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Ivers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George Institute for Global Health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Xinzhong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Jin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New South Wales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Kamper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Kamper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George Institute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Lester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Queen Elizabeth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Christine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George Institute, 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Gustavo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Machado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Maher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Makrides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SAHMRI, Adelaide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Lyn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March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Stephanie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Mathieson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Sydney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Andrew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Matthews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Society of Hospital Pharmacists of Australia (SHPA)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Suzie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May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Giving Voice Australia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Annie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McPherson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Founding member, Ankylosing Spondylitis Vic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Merima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Murathodzic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Institute for Musculoskeletal Science (AIMSS)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Justine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Naylor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Liverpool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Stephen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Nicholls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SAHMRI, Adelaide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Diana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Perriman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National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Susanna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Proudman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Royal Adelaide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Gillian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Puckeridge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SCHHS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Bethan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Richards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Royal Prince Alfred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Rickman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Royal Adelaide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Maureen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Rischmueller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Queen Elizabeth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Roberts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SHPA/ Flinders Medical Centre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Philip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Robinson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UQ/Qld Health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Carlee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Ruediger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University of Adelaide, The Queen Elizabeth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Jennie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Scarvell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Canberra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Linda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Spurrier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Arthritis ACT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Tasha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Stanton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University of South Australia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Michele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Sterling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Griffith University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William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Taylor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Otago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Adrian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Traeger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Sydney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Wesselingh</w:t>
            </w:r>
            <w:proofErr w:type="spellEnd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SAHMRI, Adelaide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Samuel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Whittle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Queen Elizabeth Hospital</w:t>
            </w:r>
          </w:p>
        </w:tc>
      </w:tr>
      <w:tr w:rsidR="00936FA6" w:rsidRPr="00936FA6" w:rsidTr="00936FA6">
        <w:trPr>
          <w:trHeight w:val="31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A/Prof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Michael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Wiese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FA6" w:rsidRPr="00936FA6" w:rsidRDefault="00936FA6" w:rsidP="0093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3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University of South Australia</w:t>
            </w:r>
          </w:p>
        </w:tc>
      </w:tr>
    </w:tbl>
    <w:p w:rsidR="00522A5A" w:rsidRPr="00936FA6" w:rsidRDefault="00227FA8">
      <w:pPr>
        <w:rPr>
          <w:rFonts w:ascii="Times New Roman" w:hAnsi="Times New Roman" w:cs="Times New Roman"/>
          <w:sz w:val="24"/>
          <w:szCs w:val="24"/>
        </w:rPr>
      </w:pPr>
    </w:p>
    <w:sectPr w:rsidR="00522A5A" w:rsidRPr="0093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A6"/>
    <w:rsid w:val="001900AE"/>
    <w:rsid w:val="00227FA8"/>
    <w:rsid w:val="005F68E2"/>
    <w:rsid w:val="006718B0"/>
    <w:rsid w:val="00936FA6"/>
    <w:rsid w:val="00F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B007-2C0A-45E7-93D4-30BBEFE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49866F29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Cyril, Sheila</dc:creator>
  <cp:keywords/>
  <dc:description/>
  <cp:lastModifiedBy>Cyril, Sheila</cp:lastModifiedBy>
  <cp:revision>3</cp:revision>
  <dcterms:created xsi:type="dcterms:W3CDTF">2017-06-16T02:47:00Z</dcterms:created>
  <dcterms:modified xsi:type="dcterms:W3CDTF">2017-06-27T07:31:00Z</dcterms:modified>
</cp:coreProperties>
</file>